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B8" w:rsidRPr="00614BB8" w:rsidRDefault="00614BB8" w:rsidP="00614B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14BB8">
        <w:rPr>
          <w:rFonts w:ascii="Times New Roman" w:hAnsi="Times New Roman"/>
          <w:b/>
          <w:sz w:val="28"/>
          <w:szCs w:val="28"/>
        </w:rPr>
        <w:t>АДМИНИСТРАЦИЯ</w:t>
      </w:r>
    </w:p>
    <w:p w:rsidR="00614BB8" w:rsidRPr="00614BB8" w:rsidRDefault="00614BB8" w:rsidP="00614B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14BB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14BB8" w:rsidRPr="00614BB8" w:rsidRDefault="00614BB8" w:rsidP="00614B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14BB8">
        <w:rPr>
          <w:rFonts w:ascii="Times New Roman" w:hAnsi="Times New Roman"/>
          <w:b/>
          <w:sz w:val="28"/>
          <w:szCs w:val="28"/>
        </w:rPr>
        <w:t>КАРАГАЧСКИЙ СЕЛЬСОВЕТ</w:t>
      </w:r>
    </w:p>
    <w:p w:rsidR="00614BB8" w:rsidRPr="00614BB8" w:rsidRDefault="00614BB8" w:rsidP="00614B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14BB8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14BB8">
        <w:rPr>
          <w:rFonts w:ascii="Times New Roman" w:hAnsi="Times New Roman"/>
          <w:b/>
          <w:sz w:val="28"/>
          <w:szCs w:val="28"/>
        </w:rPr>
        <w:t>ПОСТАНОВЛЕНИЕ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                                           п. Карагач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>10.11.2014                                                                                        №  66-п</w:t>
      </w:r>
    </w:p>
    <w:p w:rsid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BF3AE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>О проекте бюджета муниципального образования Карагачский сельсовет</w:t>
      </w:r>
    </w:p>
    <w:p w:rsidR="00614BB8" w:rsidRPr="00614BB8" w:rsidRDefault="00614BB8" w:rsidP="00BF3AE4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>на 2015 год и плановый период 2016 и 2017 годов.</w:t>
      </w:r>
    </w:p>
    <w:p w:rsidR="00614BB8" w:rsidRPr="00614BB8" w:rsidRDefault="00614BB8" w:rsidP="00BF3AE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Руководствуясь пунктом 7 статьи 31 Устава муниципального образования Карагачский сельсовет, рассмотрев проект бюджета муниципального образования Карагачский сельсовет на 2015 год и на плановый период 2016 и 2017 годов: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1. Одобрить: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1.1  Основные направления бюджетной и налоговой политике в муниципальном образовании  Карагачский сельсовет на 2015 год и на плановый период  2016 и 2017 годов, согласно приложения №1.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1.2  Проект бюджета муниципального образования Карагачский сельсовет на 2015 год и на плановый период 2016 и 2017 годов в разрезе доходных источников и распределения расходов по их основным направлениям согласно приложения №2.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2. Специалисту по бухгалтерскому учету  подготовить проект решения Совета депутатов муниципального образования Карагачский сельсовет «О бюджете муниципального образования Карагачский сельсовет на 2015 год и на плановый период 2016 и 2017 годов» для внесения на рассмотрение Совета депутатов муниципального образования Карагачский сельсовет.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3. Активизировать работу по обеспечению поступления налогов и сборов в бюджет муниципального образования Карагачский сельсовет. Увеличение поступлений доходов в бюджет поселения считать главной задачей.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4.Главным распорядителям средств бюджета: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4.1.Учитывать необходимость принятия дополнительных мер для оптимизации бюджетных расходов и повышения их эффективности в целях безусловного соблюдения принципов бюджетирования, ориентированного на результат.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4.2.Финансирование расходных обязательств за счет средств  бюджета поселения осуществлять в соответствии с законодательством, принятым в рамках реализации Федерального закона от 6 октября 2003 года № 131-ФЗ «Об общих принципах организации  местного самоуправления в Российской Федерации».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lastRenderedPageBreak/>
        <w:t xml:space="preserve">        4.3.Провести работу по оптимизации расходных обязательств бюджета поселения, сконцентрировав расходы  бюджета на достижение целевых показателей социально-экономического развития поселения, установленных указами Президента Российской Федерации от 7 мая 2012 года №№ 597-599 и № 606.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4.4.До 1 декабря 2014 года подготовить проекты нормативных правовых актов муниципального образования Карагачский сельсовет, устанавливающих дополнительные расходные обязательства, учитываемые в бюджете муниципального образования Карагачский сельсовет  на 2015 год и на плановый период 2016 и 2017 годов.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5.При формировании проекта бюджета муниципального образования Карагачский сельсовет на 2015 -2017 годы исходить из необходимости: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-  последовательного расширения собственной налоговой базы;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- оптимизации расходов на содержание аппарата администрации;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- повышения качества бюджетного планирования, отказа от второстепенных и менее значимых расходов;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6.Организовать работу по разработке проекта бюджета таким образом, чтобы проект решения о  бюджете был внесен для рассмотрения на Совет депутатов муниципального образования не позднее 15 ноября  текущего года.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7.  Контроль за исполнением настоящего распоряжения оставляю за собой.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 8.  Постановление вступает в силу со дня его официального опубликования на сайте администрации Карагачский сельсовет 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Глава сельсовета:                                                        А.Д.Хадыров   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>Разослано: прокурору района, специалисту по бух.учету, в дело.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Приложение №1</w:t>
      </w:r>
    </w:p>
    <w:p w:rsidR="00614BB8" w:rsidRPr="00614BB8" w:rsidRDefault="00614BB8" w:rsidP="00614BB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ab/>
        <w:t>к постановлению</w:t>
      </w:r>
    </w:p>
    <w:p w:rsidR="00614BB8" w:rsidRPr="00614BB8" w:rsidRDefault="00614BB8" w:rsidP="00614BB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от 10.11.2014г №66-п</w:t>
      </w:r>
    </w:p>
    <w:p w:rsidR="00614BB8" w:rsidRPr="00614BB8" w:rsidRDefault="00614BB8" w:rsidP="00614BB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614BB8">
        <w:rPr>
          <w:rFonts w:ascii="Times New Roman" w:hAnsi="Times New Roman"/>
          <w:bCs/>
          <w:sz w:val="28"/>
          <w:szCs w:val="28"/>
        </w:rPr>
        <w:t>Основные направления бюджетной и налоговой политики</w:t>
      </w:r>
    </w:p>
    <w:p w:rsidR="00614BB8" w:rsidRPr="00614BB8" w:rsidRDefault="00614BB8" w:rsidP="00614BB8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614BB8">
        <w:rPr>
          <w:rFonts w:ascii="Times New Roman" w:hAnsi="Times New Roman"/>
          <w:bCs/>
          <w:sz w:val="28"/>
          <w:szCs w:val="28"/>
        </w:rPr>
        <w:t>в муниципальном образовании Карагачский сельсовет</w:t>
      </w:r>
    </w:p>
    <w:p w:rsidR="00614BB8" w:rsidRPr="00614BB8" w:rsidRDefault="00614BB8" w:rsidP="00614BB8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614BB8">
        <w:rPr>
          <w:rFonts w:ascii="Times New Roman" w:hAnsi="Times New Roman"/>
          <w:bCs/>
          <w:sz w:val="28"/>
          <w:szCs w:val="28"/>
        </w:rPr>
        <w:t>на 2015 год и плановый период  2016 и 2017 годов</w:t>
      </w:r>
    </w:p>
    <w:p w:rsidR="00614BB8" w:rsidRPr="00614BB8" w:rsidRDefault="00614BB8" w:rsidP="00614BB8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политики на 2015 год и на плановый период 2016–2017 годов разработаны с учетом стратегических целей, сформулированных в посланиях Президента Российской Федерации Федеральному Собранию Российской Федерации, основных положениях Бюджетного послания Президента Российской Федерации «О бюджетной политике в 2015–2017 годах», стратегии развития Оренбургской области  и стратегии социально-экономического развития  муниципального образования Карагачский сельсовет  до 2020 года и на период до 2030 года.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>Основные направления бюджетной политики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 Для достижения целей бюджетной и налоговой политики в муниципальном образовании Карагачский сельсовет необходимо совершенствование механизмов, направленных на решение следующих задач:                                                        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1) обеспечение финансовой устойчивости и стабильности бюджета муниципального образования Карагачский сельсовет, в том числе за счет осуществления бюджетного планирования на умеренно-оптимистических оценках перспектив развития экономики;                                                                                          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2) развитие программно-целевых методов управления при организации деятельности органов местного самоуправления муниципального образования Карагачский сельсовет;                                                                                                                                            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3) взаимоувязка подведения итогов исполнения бюджета и анализа достигнутых результатов в социально-экономической сфере;                                           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4) совершенствование системы предоставления муниципальных услуг в электронном виде;                                                                                                            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5) развитие информационной системы управления муниципальными финансами, повышение прозрачности бюджетов и открытости бюджетного процесса;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6) улучшение условий жизни человека, адресное решение социальных проблем, повышение качества государственных и муниципальных услуг;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7) повышение отдачи от использования муниципальных расходов, совершенствования перечня и улучшения качества оказываемых услуг.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bCs/>
          <w:sz w:val="28"/>
          <w:szCs w:val="28"/>
        </w:rPr>
        <w:t>  </w:t>
      </w:r>
      <w:r w:rsidR="00A62701">
        <w:rPr>
          <w:rFonts w:ascii="Times New Roman" w:hAnsi="Times New Roman"/>
          <w:bCs/>
          <w:sz w:val="28"/>
          <w:szCs w:val="28"/>
        </w:rPr>
        <w:t xml:space="preserve">      </w:t>
      </w:r>
      <w:r w:rsidRPr="00614BB8">
        <w:rPr>
          <w:rFonts w:ascii="Times New Roman" w:hAnsi="Times New Roman"/>
          <w:bCs/>
          <w:sz w:val="28"/>
          <w:szCs w:val="28"/>
        </w:rPr>
        <w:t>1. Основные направления бюджетной и налоговой политики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bCs/>
          <w:sz w:val="28"/>
          <w:szCs w:val="28"/>
        </w:rPr>
        <w:t>на 2015 год и на плановый период 2016 и 2017 годов в части доходов</w:t>
      </w:r>
      <w:r w:rsidRPr="00614BB8">
        <w:rPr>
          <w:rFonts w:ascii="Times New Roman" w:hAnsi="Times New Roman"/>
          <w:bCs/>
          <w:color w:val="666666"/>
          <w:sz w:val="28"/>
          <w:szCs w:val="28"/>
        </w:rPr>
        <w:t> 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lastRenderedPageBreak/>
        <w:t xml:space="preserve">           Основные направления бюджетной и налоговой политики в области доходов будут ориентированы на:                                                                                                                          </w:t>
      </w:r>
      <w:r w:rsidRPr="00614BB8">
        <w:rPr>
          <w:rStyle w:val="a5"/>
        </w:rPr>
        <w:t>а) повышение качества администрирования доходов, проведение своевременной</w:t>
      </w:r>
      <w:r w:rsidRPr="00614BB8">
        <w:rPr>
          <w:rFonts w:ascii="Times New Roman" w:hAnsi="Times New Roman"/>
          <w:sz w:val="28"/>
          <w:szCs w:val="28"/>
        </w:rPr>
        <w:t xml:space="preserve">  работы с неплательщиками и осуществление мер принудительного взыскания задолженности;                                                                                                                                б) увеличение доходов бюджета муниципального образования Карагачский сельсовет за счет повышения эффективности управления имуществом, находящимся в собственности и его более рационального использования;                                                    в) сохранение и развитие имеющегося налогового потенциала муниципального образования Карагачский сельсовет, в том числе за счет возникновения новых активных хозяйствующих субъектов;                                                                                                   г) оценка эффективности предоставленных налоговых льгот;</w:t>
      </w:r>
      <w:r w:rsidRPr="00614BB8">
        <w:rPr>
          <w:rFonts w:ascii="Times New Roman" w:hAnsi="Times New Roman"/>
          <w:color w:val="666666"/>
          <w:sz w:val="28"/>
          <w:szCs w:val="28"/>
        </w:rPr>
        <w:t> </w:t>
      </w:r>
    </w:p>
    <w:p w:rsidR="00614BB8" w:rsidRPr="00614BB8" w:rsidRDefault="00A62701" w:rsidP="00614BB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614BB8" w:rsidRPr="00614BB8">
        <w:rPr>
          <w:rFonts w:ascii="Times New Roman" w:hAnsi="Times New Roman"/>
          <w:bCs/>
          <w:sz w:val="28"/>
          <w:szCs w:val="28"/>
        </w:rPr>
        <w:t>2. Основные направления бюджетной и налоговой политики</w:t>
      </w:r>
    </w:p>
    <w:p w:rsidR="00614BB8" w:rsidRPr="00614BB8" w:rsidRDefault="00614BB8" w:rsidP="00614BB8">
      <w:pPr>
        <w:pStyle w:val="a7"/>
        <w:rPr>
          <w:rFonts w:ascii="Times New Roman" w:hAnsi="Times New Roman"/>
          <w:bCs/>
          <w:sz w:val="28"/>
          <w:szCs w:val="28"/>
        </w:rPr>
      </w:pPr>
      <w:r w:rsidRPr="00614BB8">
        <w:rPr>
          <w:rFonts w:ascii="Times New Roman" w:hAnsi="Times New Roman"/>
          <w:bCs/>
          <w:sz w:val="28"/>
          <w:szCs w:val="28"/>
        </w:rPr>
        <w:t>на 2015 год и на плановый период 2016 и 2017 годов в части расходов 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Бюджетная политика муниципального образования Карагачский сельсовет  на 2014 год и на плановый период 2015 и 2016 годы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ситуации.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>Формирование бюджета МО Карагачский сельсовет будет осуществляться не только в функциональной, но и в программной классификации расходов на основе муниципальных программ муниципального образования Карагачский сельсовет, в том числе с учетом увеличения бюджетных ассигнований на реализацию задач, поставленных в указах Президента Российской Федерации от 7 мая 2012 года № 596-602 и № 606, от 1 июня 2012 года № 761, от 28 декабря 2012 года № 1688</w:t>
      </w:r>
      <w:r w:rsidRPr="00614BB8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Указы)</w:t>
      </w:r>
      <w:r w:rsidRPr="00614BB8">
        <w:rPr>
          <w:rFonts w:ascii="Times New Roman" w:hAnsi="Times New Roman"/>
          <w:sz w:val="28"/>
          <w:szCs w:val="28"/>
        </w:rPr>
        <w:t>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Учитывая вышеизложенное, при осуществлении бюджетных расходов в 2015–2017 годах средства бюджета муниципального образования Карагачский  сельсовет будут концентрироваться на приоритетных направлениях, ориентированных на улучшение условий жизни жителей поселения, обеспечение адресного решения социальных проблем, повышение качества государственных и муниципальных услуг, при безусловном исполнении законодательно установленных обязательств и обеспечении своевременной выплаты заработной платы.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>Формирование объема и структуры расходов местного бюджета на 2015–2017 годы определены исходя из объемов финансирования  органов местного самоуправления.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 В целях эффективного использования бюджетных средств будут приниматься меры для соблюдения в полной мере установленного механизма государственных закупок товаров, услуг для муниципальных нужд.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Начисления на выплаты по оплате труда определяются в 2015-2017 годах в размере 30,2 процента.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Кроме того в бюджете предусматриваются расходы на проведение глав и депутатов в 2015 году.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lastRenderedPageBreak/>
        <w:t>Оптимизация бюджетных расходов, создающей резерв повышения эффективности использования бюджетных средств путем принятия реальных мер по энергосбережению.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>Формирование бюджетных ассигнований на поддержку отраслей экономики планируется осуществлять с учетом повышения качества программно-целевого планирования и обеспечения роста эффективности использования бюджетных ассигнований.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Объем и структура расходов бюджета МО Карагачский сельсовет на 2015 год и на плановый период 2016 и 2017 годов будут формироваться путем уточнения с учетом реалистичных прогнозов социально-экономического развития  поселения, а также мероприятий «длящегося» характера, решение о выделении бюджетных ассигнований на которые закреплено решением Совета депутатов МО Карагачский сельсовет «О бюджете МО Карагачский сельсовет на 2014 год и на плановый период 2015 и 2016 годов», «базовых» объемов бюджетных ассигнований на 2015-2016 годы, утвержденных решением Совета депутатов МО Карагачский  сельсовет от 28.12.2013 г. № 101 «О бюджете муниципального образования Карагачский сельсовет на 2014 год и на плановый период 2015 и 2016 годов» (без учета условно утвержденных расходов), а также «базового» объема бюджетных ассигнований на 2017 год, определенных исходя из необходимости финансового обеспечения «длящихся» расходных обязательств.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Формирование параметров бюджета будет осуществляться исходя из необходимости безусловного исполнения действующих расходных обязательств, в том числе с учетом их оптимизации и повышения эффективности использования финансовых ресурсов при условии не снижения качества предоставляемых услуг.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Оптимизации бюджетных расходов, создающей резерв повышения эффективности использования бюджетных средств путем принятия реальных мер по энергосбережению. Сокращения на 5 процентов расходов на закупку товаров, работ и услуг для  муниципальных нужд. При этом необходимо, чтобы такое сокращение не приводило к снижению качества и (или) объемов закупаемых товаров, работ и услуг.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Финансирование мероприятий в сфере дорожного хозяйства будет осуществляться в рамках ассигнований дорожного фонда. Средства дорожного фонда планируется направить на реализацию мероприятий на капитальный ремонт и ремонт автомобильных дорог общего пользования. Расходы на содержание, капитальный ремонт и ремонт автомобильных дорог общего пользования планируется осуществлять в рамках поэтапного перехода в 2015 году к обеспечению в полном объеме установленных нормативов денежных затрат на осуществление указанных расходов.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В 2015-2017 годах значительная доля расходов будет направлена на «жилищно-коммунальное хозяйство». Приоритетным направлением бюджетной политики на среднесрочную перспективу в сфере жилищно-коммунального хозяйства будут являться: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lastRenderedPageBreak/>
        <w:t xml:space="preserve">         уличное освещение;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организация и содержание мест захоронений;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прочих мероприятий по благоустройству;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Расходы на культуру и  кинематографию в бюджете  на 2015-2017 годы запланированы  на создание условий для повышения качества и разнообразия услуг, предоставляемых в сфере культуры, развитие материально-технической базы учреждений культуры.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Создание условий для предоставления транспортных услуг населению и организация транспортного обслуживания, создание условий для организации досуга.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  <w:u w:val="single"/>
        </w:rPr>
      </w:pPr>
      <w:r w:rsidRPr="00614BB8">
        <w:rPr>
          <w:rFonts w:ascii="Times New Roman" w:hAnsi="Times New Roman"/>
          <w:sz w:val="28"/>
          <w:szCs w:val="28"/>
        </w:rPr>
        <w:t xml:space="preserve">         Сохраняются межбюджетные трансферты, предоставляемые из бюджета муниципального образования Карагачский сельсовет муниципальному району на передачу полномочий по решению вопросов местного значения.</w:t>
      </w:r>
    </w:p>
    <w:p w:rsidR="00614BB8" w:rsidRPr="00614BB8" w:rsidRDefault="00614BB8" w:rsidP="00A6270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>Основные направления налоговой политики</w:t>
      </w:r>
    </w:p>
    <w:p w:rsidR="00614BB8" w:rsidRPr="00614BB8" w:rsidRDefault="00614BB8" w:rsidP="00A6270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В период 2015–2017 годов приоритеты в области налоговой политики останутся прежними – создание эффективной и стабильной налоговой системы, обеспечивающей бюджетную устойчивость в среднесрочной и долгосрочной перспективе, поддержка инвестиций, а также стимулирование </w:t>
      </w:r>
      <w:r w:rsidR="00A62701">
        <w:rPr>
          <w:rFonts w:ascii="Times New Roman" w:hAnsi="Times New Roman"/>
          <w:sz w:val="28"/>
          <w:szCs w:val="28"/>
        </w:rPr>
        <w:t>и</w:t>
      </w:r>
      <w:r w:rsidRPr="00614BB8">
        <w:rPr>
          <w:rFonts w:ascii="Times New Roman" w:hAnsi="Times New Roman"/>
          <w:sz w:val="28"/>
          <w:szCs w:val="28"/>
        </w:rPr>
        <w:t>нновационной деятельности.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В качестве мер налогового стимулирования в масштабах муниципального образования наиболее актуальными могут стать планируемые изменений в законодательство о налогах и сборах по следующим направлениям: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1. Поддержка инвестиций и развития человеческого капитала.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2. Совершенствование специальных налоговых режимов для малого предпринимательства.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3. Развитие взаимосогласительных процедур в налоговых отношениях.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4. Налогообложение добычи полезных ископаемых.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В части мер, предусматривающих повышение доходов бюджета поселения, планировалось внесение изменений в законодательство о налогах и сборах по следующим направлениям: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1. Акцизное налогообложение.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2. Введение налога на недвижимое имущество для физических лиц.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3. Налогообложение престижного потребления.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4. Оптимизация налоговых льгот по региональным и местным налогам.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5. Совершенствование налога на прибыль организаций.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>6. Совершенствование налогового администрирования. изменения в налоговое законодательство о налогах и сборах.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За прошедший период в правила исчисления и уплаты налога на  доходы физических лиц (далее – НДФЛ) был внесен ряд изменений в целях поддержки физических лиц.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>В частности, был расширен перечень доходов, освобождаемых от обложения НДФЛ, за счет включения в указанный перечень: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lastRenderedPageBreak/>
        <w:t>- сумм оплаты работодателями лечения и медицинского обслуживания усыновленных детей работников, их подопечных (в возрасте до 18 лет) а также бывших работников;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>- доходов, полученных налогоплательщиками при реализации дополнительных мер поддержки семей, имеющих детей;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- единовременных компенсационных выплат медицинским работникам;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- имущества (жилое помещение и (или) земельный участок из государственной или муниципальной собственности), полученного налогоплательщиком в собственность бесплатно.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Поступление налога на доходы  физических лиц является основным источником формирования доходной части  бюджета поселения.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На  2015 год  в бюджет поселения планируется поступления налога от уплаты акцизов. На 2015 год ставки акциза, за исключением акциза на нефтепродукты, были сохранены в размерах, зафиксированных в Кодексе годом ранее.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В настоящее время ставки акциза на нефтепродукты дифференцированы по принципу снижения ставок акциза по мере повышения класса автомобильного бензина и дизельного топлива. При этом в 2010 году предусматривалось повышение ставок акциза на все классы автомобильного бензина и дизельного топлива путем поэтапного ежегодного увеличения таких ставок с 2014 по 2016 год в целях формирования доходов дорожного фонда.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По результатам проведенной в 2010-2012 годах инвентаризации налоговых льгот по региональным и местным налогам в целях децентрализации полномочий между уровнями публичной власти в пользу субъектов Российской Федерации и местного самоуправления принят Федеральный закон от 29 ноября </w:t>
      </w:r>
      <w:smartTag w:uri="urn:schemas-microsoft-com:office:smarttags" w:element="metricconverter">
        <w:smartTagPr>
          <w:attr w:name="ProductID" w:val="2012 г"/>
        </w:smartTagPr>
        <w:r w:rsidRPr="00614BB8">
          <w:rPr>
            <w:rFonts w:ascii="Times New Roman" w:hAnsi="Times New Roman"/>
            <w:sz w:val="28"/>
            <w:szCs w:val="28"/>
          </w:rPr>
          <w:t>2012 г</w:t>
        </w:r>
      </w:smartTag>
      <w:r w:rsidRPr="00614BB8">
        <w:rPr>
          <w:rFonts w:ascii="Times New Roman" w:hAnsi="Times New Roman"/>
          <w:sz w:val="28"/>
          <w:szCs w:val="28"/>
        </w:rPr>
        <w:t xml:space="preserve">. № 202-ФЗ, предусматривающий поэтапную отмену начиная с 2013 года наиболее крупных налоговых льгот по налогу на имущество организаций в отношении железнодорожных путей общего пользования, магистральных трубопроводов, линий энергопередачи, сооружений, являющихся их неотъемлемой технологической частью, с постепенным увеличением ставки с 0,4% в 2013 году до 2,2% в 2019 году.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Кроме того, указанным Федеральным законом расширен перечень объектов налогообложения по земельному налогу в результате включения в состав объектов налогообложения земельных участков, ограниченных в обороте в соответствии с законодательством Российской Федерации и предоставленных для обеспечения обороны, безопасности и таможенных нужд.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При разработке мер в области налоговой политики, которые предполагается реализовать в 2015 – 2017 годах, будет продолжена реализация целей и задач, предусмотренных в предыдущие годы.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 Взимание налогов и сборов может оказывать различное влияние на поведение экономических субъектов, создавать различные стимулы как для организаций, так и для физических лиц. Необходимым условием для повышения конкурентоспособности экономики является её диверсификация, </w:t>
      </w:r>
      <w:r w:rsidRPr="00614BB8">
        <w:rPr>
          <w:rFonts w:ascii="Times New Roman" w:hAnsi="Times New Roman"/>
          <w:sz w:val="28"/>
          <w:szCs w:val="28"/>
        </w:rPr>
        <w:lastRenderedPageBreak/>
        <w:t xml:space="preserve">технологическое обновление, модернизация производства. Стимулирующая роль налоговой системы по перечисленным направлениям сохранится.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 xml:space="preserve">          С учетом необходимости обеспечения бюджетной сбалансированности следует предпринимать меры, направленные на увеличение доходов бюджета поселения. Основными источниками роста налоговых поступлений может стать как повышение налоговых ставок, изменение правил исчисления и уплаты отдельных налогов, так и принятие мер в области налогового администрирования. 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  <w:r w:rsidRPr="00614BB8">
        <w:rPr>
          <w:rFonts w:ascii="Times New Roman" w:hAnsi="Times New Roman"/>
          <w:sz w:val="28"/>
          <w:szCs w:val="28"/>
        </w:rPr>
        <w:t>Достигнутый к настоящему времени уровень налоговой нагрузки обеспечивает стабильную наполняемость бюджета поселения.  Реализация стратегических направлений налоговой политики требует умножения усилий по мобилизации доходов в бюджет поселения, а инвентаризация расходов, переход к программно-целевому планированию и исполнению бюджета в полном объеме, экономия, оптимизация должны стать ключевыми задачами при расходовании бюджетных средств.</w:t>
      </w: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bCs/>
          <w:sz w:val="28"/>
          <w:szCs w:val="28"/>
        </w:rPr>
        <w:sectPr w:rsidR="00614BB8" w:rsidRPr="00614BB8">
          <w:pgSz w:w="11907" w:h="16840"/>
          <w:pgMar w:top="993" w:right="851" w:bottom="1134" w:left="1701" w:header="425" w:footer="720" w:gutter="0"/>
          <w:pgNumType w:start="1"/>
          <w:cols w:space="720"/>
        </w:sectPr>
      </w:pPr>
    </w:p>
    <w:tbl>
      <w:tblPr>
        <w:tblW w:w="11500" w:type="dxa"/>
        <w:tblInd w:w="93" w:type="dxa"/>
        <w:tblLook w:val="04A0"/>
      </w:tblPr>
      <w:tblGrid>
        <w:gridCol w:w="2580"/>
        <w:gridCol w:w="4420"/>
        <w:gridCol w:w="1500"/>
        <w:gridCol w:w="1500"/>
        <w:gridCol w:w="1500"/>
      </w:tblGrid>
      <w:tr w:rsidR="00614BB8" w:rsidRPr="00614BB8" w:rsidTr="00614BB8">
        <w:trPr>
          <w:trHeight w:val="780"/>
        </w:trPr>
        <w:tc>
          <w:tcPr>
            <w:tcW w:w="11500" w:type="dxa"/>
            <w:gridSpan w:val="5"/>
            <w:vAlign w:val="bottom"/>
            <w:hideMark/>
          </w:tcPr>
          <w:p w:rsidR="00614BB8" w:rsidRPr="00614BB8" w:rsidRDefault="00614BB8" w:rsidP="0086658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Основные характеристики проекта бюджета М</w:t>
            </w:r>
            <w:r w:rsidR="00A6270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 xml:space="preserve"> Карагачский сельсовет на 201</w:t>
            </w:r>
            <w:r w:rsidR="0086658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 xml:space="preserve"> год и на плановый период 2015 и 2016 годов и прогно</w:t>
            </w:r>
            <w:r w:rsidR="0086658E">
              <w:rPr>
                <w:rFonts w:ascii="Times New Roman" w:hAnsi="Times New Roman"/>
                <w:bCs/>
                <w:sz w:val="28"/>
                <w:szCs w:val="28"/>
              </w:rPr>
              <w:t xml:space="preserve">за консолидированного бюджета  Беляевский район </w:t>
            </w: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 на 2014–2016 годы</w:t>
            </w:r>
          </w:p>
        </w:tc>
      </w:tr>
      <w:tr w:rsidR="00614BB8" w:rsidRPr="00614BB8" w:rsidTr="00614BB8">
        <w:trPr>
          <w:trHeight w:val="330"/>
        </w:trPr>
        <w:tc>
          <w:tcPr>
            <w:tcW w:w="2580" w:type="dxa"/>
            <w:noWrap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0" w:type="dxa"/>
            <w:noWrap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noWrap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noWrap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noWrap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915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Наименование групп, подгрупп, статей и подстатей доходов, разделов и подразделов функциональной классификации</w:t>
            </w:r>
          </w:p>
        </w:tc>
        <w:tc>
          <w:tcPr>
            <w:tcW w:w="4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Проектбюджета  МО Карагачский сельсовет</w:t>
            </w:r>
          </w:p>
        </w:tc>
      </w:tr>
      <w:tr w:rsidR="00614BB8" w:rsidRPr="00614BB8" w:rsidTr="00614BB8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 xml:space="preserve"> 2014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 xml:space="preserve"> 2015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 xml:space="preserve"> 2016 год</w:t>
            </w: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848,5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921,1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994,6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101,7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106,8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111,1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1 01 01000 00 0000 110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101,7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106,8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111,1</w:t>
            </w:r>
          </w:p>
        </w:tc>
      </w:tr>
      <w:tr w:rsidR="00614BB8" w:rsidRPr="00614BB8" w:rsidTr="00614BB8">
        <w:trPr>
          <w:trHeight w:val="126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446,2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496,9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558,6</w:t>
            </w:r>
          </w:p>
        </w:tc>
      </w:tr>
      <w:tr w:rsidR="00614BB8" w:rsidRPr="00614BB8" w:rsidTr="00614BB8">
        <w:trPr>
          <w:trHeight w:val="126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1 03 02230010000110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163,3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177,1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206,6</w:t>
            </w:r>
          </w:p>
        </w:tc>
      </w:tr>
      <w:tr w:rsidR="00614BB8" w:rsidRPr="00614BB8" w:rsidTr="00614BB8">
        <w:trPr>
          <w:trHeight w:val="189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1 03 02240010000110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Доходы от уплаты акцизов на иоторные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3,4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3,6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3,9</w:t>
            </w:r>
          </w:p>
        </w:tc>
      </w:tr>
      <w:tr w:rsidR="00614BB8" w:rsidRPr="00614BB8" w:rsidTr="00614BB8">
        <w:trPr>
          <w:trHeight w:val="126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1 03 02250010000110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264,4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298,7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328,8</w:t>
            </w:r>
          </w:p>
        </w:tc>
      </w:tr>
      <w:tr w:rsidR="00614BB8" w:rsidRPr="00614BB8" w:rsidTr="00614BB8">
        <w:trPr>
          <w:trHeight w:val="126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1 03 02260010000110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15,1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19,3</w:t>
            </w: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1,2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1,3</w:t>
            </w:r>
          </w:p>
        </w:tc>
      </w:tr>
      <w:tr w:rsidR="00614BB8" w:rsidRPr="00614BB8" w:rsidTr="00614BB8">
        <w:trPr>
          <w:trHeight w:val="94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126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1 05 01040 02 0000 110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Доходы от сдачи патентов на осуществление предпринимательской деятельности при применении упрощенной системы налогообложения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200,4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212,4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214,4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1 06 01000 00 0000 110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10,4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22,0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24,0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1 06 04000 02 0000 110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1 06 04011 02 0000 110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1 06 04012 02 0000 110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1 06 05000 02 0000 110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Налог на игорный бизнес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190,0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190,4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190,4</w:t>
            </w:r>
          </w:p>
        </w:tc>
      </w:tr>
      <w:tr w:rsidR="00614BB8" w:rsidRPr="00614BB8" w:rsidTr="00614BB8">
        <w:trPr>
          <w:trHeight w:val="94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1 07 00000 00 0000 000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1 07 01000 01 0000 110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1 07 01010 01 0000 110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Налог на добычу полезных ископаемых в виде углеводородного сырья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i/>
                <w:iCs/>
                <w:sz w:val="28"/>
                <w:szCs w:val="28"/>
              </w:rPr>
              <w:t>1 07 01011 01 0000 110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i/>
                <w:iCs/>
                <w:sz w:val="28"/>
                <w:szCs w:val="28"/>
              </w:rPr>
              <w:t>Нефть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1 07 01013 01 0000 110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i/>
                <w:iCs/>
                <w:sz w:val="28"/>
                <w:szCs w:val="28"/>
              </w:rPr>
              <w:t>Газовый конденсат из всех видов месторождений углеводородного сырья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1 07 01020 01 0000 110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Налог на добычу общераспространенных полезных ископаемых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94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1 07 01030 01 0000 110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1 07 04010 01 0000 110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 xml:space="preserve">Сбор за пользование объектами животного мира 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94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1 07 04030 01 0000 110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3,0</w:t>
            </w:r>
          </w:p>
        </w:tc>
      </w:tr>
      <w:tr w:rsidR="00614BB8" w:rsidRPr="00614BB8" w:rsidTr="00614BB8">
        <w:trPr>
          <w:trHeight w:val="129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95,0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105,4</w:t>
            </w:r>
          </w:p>
        </w:tc>
      </w:tr>
      <w:tr w:rsidR="00614BB8" w:rsidRPr="00614BB8" w:rsidTr="00614BB8">
        <w:trPr>
          <w:trHeight w:val="252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lastRenderedPageBreak/>
              <w:t>1 11 01000 00 0000 120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1 11 02000 00 0000 120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Доходы от размещения средств бюджетов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94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1 11 03000 00 0000 120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283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1 11 05000 00 0000 120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91,4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</w:tr>
      <w:tr w:rsidR="00614BB8" w:rsidRPr="00614BB8" w:rsidTr="00614BB8">
        <w:trPr>
          <w:trHeight w:val="220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614BB8" w:rsidRPr="00614BB8" w:rsidTr="00614BB8">
        <w:trPr>
          <w:trHeight w:val="252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1 11 09000 00 0000 120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157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1 11 09030 00 0000 120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252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lastRenderedPageBreak/>
              <w:t>1 1109040 00 0000 120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1 12 00000 00 0000 000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1 12 02000 01 0000 120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Платежи при пользовании недрами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1 12 04000 00 0000 120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Плата за использование лесов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126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1 13 02000 00 0000 130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Лицензионные сборы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94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1 13 02020 00 0000 130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Сборы за выдачу лицензий  на  розничную продажу алкогольной продукции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94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1 13 03000 00 0000 130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157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1 13 03020 02 0000 130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получателями средств бюджетов субъектов Российской Федерации и компенсации затрат бюджетов субъектов Российской Федерации 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94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0,6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0,7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0,8</w:t>
            </w:r>
          </w:p>
        </w:tc>
      </w:tr>
      <w:tr w:rsidR="00614BB8" w:rsidRPr="00614BB8" w:rsidTr="00614BB8">
        <w:trPr>
          <w:trHeight w:val="157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1 15 00000 00 0000 000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2 531,5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2 548,5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2 564,9</w:t>
            </w:r>
          </w:p>
        </w:tc>
      </w:tr>
      <w:tr w:rsidR="00614BB8" w:rsidRPr="00614BB8" w:rsidTr="00614BB8">
        <w:trPr>
          <w:trHeight w:val="126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2 02 00000 00 0000 000 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2 531,5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2 548,5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2 564,9</w:t>
            </w:r>
          </w:p>
        </w:tc>
      </w:tr>
      <w:tr w:rsidR="00614BB8" w:rsidRPr="00614BB8" w:rsidTr="00614BB8">
        <w:trPr>
          <w:trHeight w:val="94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 xml:space="preserve">2 02 01000 00 0000 151  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2 240,5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2 257,5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2 273,9</w:t>
            </w:r>
          </w:p>
        </w:tc>
      </w:tr>
      <w:tr w:rsidR="00614BB8" w:rsidRPr="00614BB8" w:rsidTr="00614BB8">
        <w:trPr>
          <w:trHeight w:val="126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 xml:space="preserve">2 02 02000 00 0000 151 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291,0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291,0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291,0</w:t>
            </w:r>
          </w:p>
        </w:tc>
      </w:tr>
      <w:tr w:rsidR="00614BB8" w:rsidRPr="00614BB8" w:rsidTr="00614BB8">
        <w:trPr>
          <w:trHeight w:val="94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 xml:space="preserve">2 02 03000 00 0000 151 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2 02 04000 00 0000 151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94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2 03 00000 00 0000 180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126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2 03 10001 00 0000 180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2 07 00000 00 0000 180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ППРОЧИЕ БЕЗВОЗМЕЗДНЫЕ ПОСТУПЛЕНИЯ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126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3 00 00000 00 0000 000</w:t>
            </w: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ДОХОДЫ ОТ ПРЕДПРИНИМАТЕЛЬСКОЙ И ИНОЙ ПРИНОСЯЩЕЙ ДОХОД  ДЕЯТЕЛЬНОСТИ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 xml:space="preserve"> ВСЕГО ДОХОДОВ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3 380,0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3 469,6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3 559,5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0" w:type="dxa"/>
            <w:gridSpan w:val="4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РАСХОДЫ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0100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1 515,6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1 486,4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1 468,2</w:t>
            </w:r>
          </w:p>
        </w:tc>
      </w:tr>
      <w:tr w:rsidR="00614BB8" w:rsidRPr="00614BB8" w:rsidTr="00614BB8">
        <w:trPr>
          <w:trHeight w:val="126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0102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358,0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358,0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360,3</w:t>
            </w:r>
          </w:p>
        </w:tc>
      </w:tr>
      <w:tr w:rsidR="00614BB8" w:rsidRPr="00614BB8" w:rsidTr="00614BB8">
        <w:trPr>
          <w:trHeight w:val="126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0103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157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0104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1 055,6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1 056,4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1 045,9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0105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94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0106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lastRenderedPageBreak/>
              <w:t>0107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0112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0113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0114</w:t>
            </w:r>
          </w:p>
        </w:tc>
        <w:tc>
          <w:tcPr>
            <w:tcW w:w="442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0200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0203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0204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Мобилизационная подготовка экономики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0300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71,0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66,0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62,0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0304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126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62,0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0310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94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0314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Другие вопросы в области нациальной безопасности и правоохранительной деятельности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0400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737,2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787,9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849,6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0401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Топливо и энергетика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0404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Воспроизводство минерально-сырьевой базы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0405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0406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0407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0408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737,2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787,9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849,6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0410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0412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0500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603,8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590,2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561,3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0501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0502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493,8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490,6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476,7</w:t>
            </w: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0504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0600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0601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Экологический контроль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0603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lastRenderedPageBreak/>
              <w:t>0605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0700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0701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0702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0703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Начальное профессиональное образование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0704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0705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Переподготовка и повышение квалификации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0706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0707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0709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0800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412,4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412,4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400,4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0801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412,4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412,4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400,4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0802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Кинематография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0803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0804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94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0806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0900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0901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0902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0903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0904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0905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94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0906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0909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1002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1003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1004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1006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lastRenderedPageBreak/>
              <w:t>1102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1103</w:t>
            </w:r>
          </w:p>
        </w:tc>
        <w:tc>
          <w:tcPr>
            <w:tcW w:w="442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1104</w:t>
            </w:r>
          </w:p>
        </w:tc>
        <w:tc>
          <w:tcPr>
            <w:tcW w:w="442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630"/>
        </w:trPr>
        <w:tc>
          <w:tcPr>
            <w:tcW w:w="258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Условно утверждаемые расходы</w:t>
            </w: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86,7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sz w:val="28"/>
                <w:szCs w:val="28"/>
              </w:rPr>
              <w:t>178,0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3 380,0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3 469,6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3 559,5</w:t>
            </w: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2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Align w:val="bottom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14BB8" w:rsidRPr="00614BB8" w:rsidTr="00614BB8">
        <w:trPr>
          <w:trHeight w:val="315"/>
        </w:trPr>
        <w:tc>
          <w:tcPr>
            <w:tcW w:w="2580" w:type="dxa"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20" w:type="dxa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Дефицит  (профицит) бюджета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00" w:type="dxa"/>
            <w:vAlign w:val="bottom"/>
            <w:hideMark/>
          </w:tcPr>
          <w:p w:rsidR="00614BB8" w:rsidRPr="00614BB8" w:rsidRDefault="00614BB8" w:rsidP="00614BB8">
            <w:pPr>
              <w:pStyle w:val="a7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14BB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p w:rsidR="00614BB8" w:rsidRPr="00614BB8" w:rsidRDefault="00614BB8" w:rsidP="00614BB8">
      <w:pPr>
        <w:pStyle w:val="a7"/>
        <w:rPr>
          <w:rFonts w:ascii="Times New Roman" w:hAnsi="Times New Roman"/>
          <w:sz w:val="28"/>
          <w:szCs w:val="28"/>
        </w:rPr>
      </w:pPr>
    </w:p>
    <w:sectPr w:rsidR="00614BB8" w:rsidRPr="00614BB8" w:rsidSect="00A627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14BB8"/>
    <w:rsid w:val="00614BB8"/>
    <w:rsid w:val="0086658E"/>
    <w:rsid w:val="00937919"/>
    <w:rsid w:val="00A62701"/>
    <w:rsid w:val="00B912D1"/>
    <w:rsid w:val="00BF3AE4"/>
    <w:rsid w:val="00E7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614BB8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semiHidden/>
    <w:unhideWhenUsed/>
    <w:rsid w:val="00614BB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semiHidden/>
    <w:rsid w:val="00614BB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5"/>
    <w:semiHidden/>
    <w:unhideWhenUsed/>
    <w:rsid w:val="00614BB8"/>
    <w:pPr>
      <w:framePr w:w="3244" w:h="578" w:hSpace="181" w:wrap="auto" w:vAnchor="page" w:hAnchor="page" w:x="8301" w:y="425"/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qFormat/>
    <w:rsid w:val="00614BB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30780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cp:lastPrinted>2014-11-17T11:05:00Z</cp:lastPrinted>
  <dcterms:created xsi:type="dcterms:W3CDTF">2014-11-17T10:20:00Z</dcterms:created>
  <dcterms:modified xsi:type="dcterms:W3CDTF">2014-11-17T11:55:00Z</dcterms:modified>
</cp:coreProperties>
</file>