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bottom w:val="thinThickThinMediumGap" w:sz="36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E66BA1" w:rsidTr="00271659">
        <w:tc>
          <w:tcPr>
            <w:tcW w:w="965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E66BA1" w:rsidRPr="00E66BA1" w:rsidRDefault="00E66BA1" w:rsidP="0027165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66B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E66BA1" w:rsidRPr="00E66BA1" w:rsidRDefault="00E66BA1" w:rsidP="002716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66B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E66BA1" w:rsidRPr="00E66BA1" w:rsidRDefault="00E66BA1" w:rsidP="002716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66B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КАРАГАЧСКИЙ СЕЛЬСОВЕТ</w:t>
            </w:r>
          </w:p>
          <w:p w:rsidR="00E66BA1" w:rsidRPr="00DE3018" w:rsidRDefault="00E66BA1" w:rsidP="0027165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66BA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БЕЛЯЕВСКИЙ  РАЙОН   ОРЕНБУРГСКОЙ  ОБЛАСТИ</w:t>
            </w:r>
          </w:p>
        </w:tc>
      </w:tr>
    </w:tbl>
    <w:p w:rsidR="00E66BA1" w:rsidRDefault="00E66BA1" w:rsidP="00E66BA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6BA1" w:rsidRDefault="00E66BA1" w:rsidP="00E66BA1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E66BA1" w:rsidRDefault="00E66BA1" w:rsidP="00E6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6BA1" w:rsidRDefault="00E66BA1" w:rsidP="00E66B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10.01.2013                                                                                             № 2-п                                     </w:t>
      </w:r>
    </w:p>
    <w:p w:rsidR="00E66BA1" w:rsidRDefault="00E66BA1" w:rsidP="00E66B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п.Карагач</w:t>
      </w:r>
    </w:p>
    <w:p w:rsidR="00E66BA1" w:rsidRDefault="00E66BA1" w:rsidP="00A83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6BA1" w:rsidRDefault="00E66BA1" w:rsidP="00A83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342C" w:rsidRDefault="00A8342C" w:rsidP="00A83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кодов доходов за администратором доходов</w:t>
      </w:r>
    </w:p>
    <w:p w:rsidR="00A8342C" w:rsidRDefault="00A8342C" w:rsidP="00A83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бюджета- администрациимуниципального образования</w:t>
      </w:r>
    </w:p>
    <w:p w:rsidR="00A8342C" w:rsidRDefault="00A8342C" w:rsidP="00A83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Карагачский сельсовет Беляевский район Оренбургской области</w:t>
      </w:r>
    </w:p>
    <w:p w:rsidR="00A8342C" w:rsidRDefault="00A8342C" w:rsidP="00A83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342C" w:rsidRDefault="00A8342C" w:rsidP="00A834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342C" w:rsidRDefault="00A8342C" w:rsidP="00A83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решением Совета депутатов муниципального образования Карагачский сельсовет «О бюджете муниципального образования Карагачский сельсовет на 2013 и плановый период 2014-2015 годов» от 24 декабря 2012 № 72:</w:t>
      </w:r>
    </w:p>
    <w:p w:rsidR="00A8342C" w:rsidRDefault="00A8342C" w:rsidP="00A8342C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1.За администратором доходов местного бюджета – администрации муниципального образования Карагачский сельсовет Беляевского района Оренбургской области закрепить следующие коды доходов:</w:t>
      </w:r>
      <w:r>
        <w:t xml:space="preserve">                                                                                              </w:t>
      </w:r>
    </w:p>
    <w:tbl>
      <w:tblPr>
        <w:tblStyle w:val="a4"/>
        <w:tblW w:w="0" w:type="auto"/>
        <w:tblLook w:val="01E0"/>
      </w:tblPr>
      <w:tblGrid>
        <w:gridCol w:w="1993"/>
        <w:gridCol w:w="2795"/>
        <w:gridCol w:w="4783"/>
      </w:tblGrid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Администраторы</w:t>
            </w:r>
          </w:p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доходов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Код  бюджетной</w:t>
            </w:r>
          </w:p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классификации РФ 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Наименование   дохода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Администрация Карагачского  сельсовета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10804020011000110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11105035100000120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11402052100000410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 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11402052100000440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>
              <w:rPr>
                <w:sz w:val="20"/>
                <w:szCs w:val="20"/>
              </w:rPr>
              <w:lastRenderedPageBreak/>
              <w:t>имуществу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11402053100000410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11402053100000440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    11690050100000140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11701050100000180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Невыясненные поступления, зачисляемые в бюджеты поселений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11705050100000180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20201001100000151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20202077100000151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20202999100000151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20203003100000151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20203015100000151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20203999100000151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20204012100000151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принятых органами другого уровня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20204014100000151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20204999100000151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20705000100000180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Прочие безвозмездные  поступления в бюджеты поселений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21805030050000180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 остатков субсидий прошлых лет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21905000100000151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Возврат остатков субсидий, субвенций  и иных межбюджетных трансфертов, имеющих  целевое назначение, прошлых лет из бюджетов поселений</w:t>
            </w:r>
          </w:p>
        </w:tc>
      </w:tr>
    </w:tbl>
    <w:p w:rsidR="00A8342C" w:rsidRDefault="00A8342C" w:rsidP="00A8342C">
      <w:pPr>
        <w:ind w:left="-360"/>
      </w:pPr>
      <w:r>
        <w:t xml:space="preserve">                                                                    </w:t>
      </w:r>
    </w:p>
    <w:p w:rsidR="00A8342C" w:rsidRDefault="00A8342C" w:rsidP="00A8342C">
      <w:pPr>
        <w:ind w:left="-360"/>
      </w:pPr>
      <w:r>
        <w:t xml:space="preserve">                                                                      </w:t>
      </w:r>
    </w:p>
    <w:p w:rsidR="00A8342C" w:rsidRDefault="00A8342C" w:rsidP="00A8342C">
      <w:pPr>
        <w:ind w:left="-360"/>
      </w:pPr>
    </w:p>
    <w:p w:rsidR="00A8342C" w:rsidRDefault="00A8342C" w:rsidP="00A8342C">
      <w:pPr>
        <w:ind w:left="-360"/>
      </w:pPr>
      <w:r>
        <w:lastRenderedPageBreak/>
        <w:t xml:space="preserve">                                                                                               (%)                                                      </w:t>
      </w:r>
    </w:p>
    <w:tbl>
      <w:tblPr>
        <w:tblStyle w:val="a4"/>
        <w:tblW w:w="0" w:type="auto"/>
        <w:tblLook w:val="01E0"/>
      </w:tblPr>
      <w:tblGrid>
        <w:gridCol w:w="1940"/>
        <w:gridCol w:w="6489"/>
        <w:gridCol w:w="1142"/>
      </w:tblGrid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</w:t>
            </w:r>
          </w:p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дохода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Бюджет</w:t>
            </w:r>
          </w:p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</w:t>
            </w:r>
          </w:p>
          <w:p w:rsidR="00A8342C" w:rsidRDefault="00A8342C">
            <w:pPr>
              <w:jc w:val="center"/>
              <w:rPr>
                <w:sz w:val="20"/>
                <w:szCs w:val="20"/>
              </w:rPr>
            </w:pP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10804020011000110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ИСПОЛЬЗОВАНИЯ ИМУЩЕСТВА</w:t>
            </w:r>
            <w:r>
              <w:rPr>
                <w:sz w:val="20"/>
                <w:szCs w:val="20"/>
              </w:rPr>
              <w:br/>
              <w:t>НАХОДЯЩЕГОСЯ В ГОСУДАРСТВЕННОЙ И</w:t>
            </w:r>
            <w:r>
              <w:rPr>
                <w:sz w:val="20"/>
                <w:szCs w:val="20"/>
              </w:rPr>
              <w:br/>
              <w:t>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11105035100000120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 в оперативном управлении органов управления поселе-</w:t>
            </w:r>
          </w:p>
          <w:p w:rsidR="00A8342C" w:rsidRDefault="00A8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11402052100000410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 в части реализации основных средств по указанному имуществу)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11402052100000440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11402053100000410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11402053100000440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11690050100000140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11701050100000180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11705050100000180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20000000000000000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БЕЗВОЗМЕЗДНЫЕ 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20201001100000151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20202077100000151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20202999100000151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20203003100000151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20203015100000151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20203999100000151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20204012100000151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бюджетам для компенсации дополнительных расходов, возникших в результате </w:t>
            </w:r>
            <w:r>
              <w:rPr>
                <w:sz w:val="20"/>
                <w:szCs w:val="20"/>
              </w:rPr>
              <w:lastRenderedPageBreak/>
              <w:t>решений, принятых органами другого уровня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20204014100000151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20204999100000151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20705000100000180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безвозмездные поступления в  бюджеты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21805030050000180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8342C" w:rsidTr="00A834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21905000100000151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42C" w:rsidRDefault="00A83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A8342C" w:rsidRDefault="00A8342C" w:rsidP="00A83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8342C" w:rsidRDefault="00A8342C" w:rsidP="00A8342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момента его опубликования и распространения на правоотношения, возникшие с 01.01.2013 года.</w:t>
      </w:r>
    </w:p>
    <w:p w:rsidR="00A8342C" w:rsidRDefault="00A8342C" w:rsidP="00A8342C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A8342C" w:rsidRDefault="00A8342C" w:rsidP="00A83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42C" w:rsidRDefault="00A8342C" w:rsidP="00A83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42C" w:rsidRDefault="00A8342C" w:rsidP="00A83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С.А.Дроботов</w:t>
      </w:r>
    </w:p>
    <w:p w:rsidR="00A8342C" w:rsidRDefault="00A8342C" w:rsidP="00A83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42C" w:rsidRDefault="00A8342C" w:rsidP="00A83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342C" w:rsidRDefault="00A8342C" w:rsidP="00A834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администрации района, ОФК 16 по      Беляевскому району, в дело.</w:t>
      </w:r>
    </w:p>
    <w:p w:rsidR="00A8342C" w:rsidRDefault="00A8342C" w:rsidP="00A834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654" w:rsidRPr="00D74F54" w:rsidRDefault="00A14654" w:rsidP="00D74F5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4654" w:rsidRPr="00D74F54" w:rsidSect="00DE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2910"/>
    <w:rsid w:val="00224716"/>
    <w:rsid w:val="002B4274"/>
    <w:rsid w:val="005C1793"/>
    <w:rsid w:val="00664E04"/>
    <w:rsid w:val="007835AF"/>
    <w:rsid w:val="008A212C"/>
    <w:rsid w:val="00A14654"/>
    <w:rsid w:val="00A63F8D"/>
    <w:rsid w:val="00A8342C"/>
    <w:rsid w:val="00BC7957"/>
    <w:rsid w:val="00CE2910"/>
    <w:rsid w:val="00D74F54"/>
    <w:rsid w:val="00D96E4F"/>
    <w:rsid w:val="00DE1F8E"/>
    <w:rsid w:val="00E6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910"/>
    <w:pPr>
      <w:spacing w:after="0" w:line="240" w:lineRule="auto"/>
    </w:pPr>
  </w:style>
  <w:style w:type="table" w:styleId="a4">
    <w:name w:val="Table Grid"/>
    <w:basedOn w:val="a1"/>
    <w:uiPriority w:val="59"/>
    <w:rsid w:val="00CE2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12</cp:revision>
  <cp:lastPrinted>2013-01-15T05:55:00Z</cp:lastPrinted>
  <dcterms:created xsi:type="dcterms:W3CDTF">2013-01-11T10:31:00Z</dcterms:created>
  <dcterms:modified xsi:type="dcterms:W3CDTF">2013-01-15T05:59:00Z</dcterms:modified>
</cp:coreProperties>
</file>